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4" w:type="dxa"/>
        <w:tblInd w:w="-284" w:type="dxa"/>
        <w:tblBorders>
          <w:top w:val="dotted" w:sz="4" w:space="0" w:color="44546A"/>
          <w:left w:val="dotted" w:sz="4" w:space="0" w:color="44546A"/>
          <w:bottom w:val="dotted" w:sz="4" w:space="0" w:color="44546A"/>
          <w:right w:val="dotted" w:sz="4" w:space="0" w:color="44546A"/>
          <w:insideH w:val="dotted" w:sz="4" w:space="0" w:color="44546A"/>
          <w:insideV w:val="dotted" w:sz="4" w:space="0" w:color="44546A"/>
        </w:tblBorders>
        <w:tblLayout w:type="fixed"/>
        <w:tblLook w:val="0400" w:firstRow="0" w:lastRow="0" w:firstColumn="0" w:lastColumn="0" w:noHBand="0" w:noVBand="1"/>
      </w:tblPr>
      <w:tblGrid>
        <w:gridCol w:w="142"/>
        <w:gridCol w:w="1779"/>
        <w:gridCol w:w="1206"/>
        <w:gridCol w:w="1921"/>
        <w:gridCol w:w="1271"/>
        <w:gridCol w:w="3746"/>
        <w:gridCol w:w="289"/>
      </w:tblGrid>
      <w:tr w:rsidR="005C0585" w:rsidRPr="005E6581" w14:paraId="1996795E" w14:textId="77777777" w:rsidTr="00963C7B">
        <w:trPr>
          <w:gridBefore w:val="1"/>
          <w:gridAfter w:val="1"/>
          <w:wBefore w:w="142" w:type="dxa"/>
          <w:wAfter w:w="289" w:type="dxa"/>
          <w:trHeight w:val="84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A4653C" w14:textId="23E1BC39" w:rsidR="005C0585" w:rsidRPr="005E6581" w:rsidRDefault="005C0585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2. Components</w:t>
            </w: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5E6581">
              <w:rPr>
                <w:rFonts w:ascii="Arial" w:eastAsia="Arial" w:hAnsi="Arial" w:cs="Arial"/>
                <w:b/>
                <w:color w:val="0E84D7"/>
              </w:rPr>
              <w:br/>
            </w:r>
            <w:r w:rsidR="00D33DAC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LESSON PLAN</w:t>
            </w:r>
          </w:p>
          <w:p w14:paraId="64CCA302" w14:textId="77777777" w:rsidR="005C0585" w:rsidRPr="005E6581" w:rsidRDefault="005C0585" w:rsidP="00513512">
            <w:pPr>
              <w:spacing w:after="240" w:line="276" w:lineRule="auto"/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—</w:t>
            </w:r>
          </w:p>
        </w:tc>
      </w:tr>
      <w:tr w:rsidR="005C0585" w:rsidRPr="005E6581" w14:paraId="526D46A0" w14:textId="77777777" w:rsidTr="00963C7B">
        <w:trPr>
          <w:gridBefore w:val="1"/>
          <w:gridAfter w:val="1"/>
          <w:wBefore w:w="142" w:type="dxa"/>
          <w:wAfter w:w="289" w:type="dxa"/>
          <w:trHeight w:val="84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BAC55E" w14:textId="77777777" w:rsidR="005C0585" w:rsidRPr="005E6581" w:rsidRDefault="005C0585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PROJECT ACTIVITY </w:t>
            </w:r>
          </w:p>
          <w:p w14:paraId="1B259DEB" w14:textId="77777777" w:rsidR="005B4B0D" w:rsidRPr="0044688C" w:rsidRDefault="005B4B0D" w:rsidP="005B4B0D">
            <w:pPr>
              <w:spacing w:line="276" w:lineRule="auto"/>
              <w:rPr>
                <w:rFonts w:ascii="Arial" w:eastAsia="Arial" w:hAnsi="Arial" w:cs="Arial"/>
              </w:rPr>
            </w:pPr>
            <w:r w:rsidRPr="00E60F33">
              <w:rPr>
                <w:rFonts w:ascii="Arial" w:eastAsia="Arial" w:hAnsi="Arial" w:cs="Arial"/>
                <w:b/>
                <w:color w:val="0E84D7"/>
              </w:rPr>
              <w:t>1.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Please </w:t>
            </w:r>
            <w:hyperlink r:id="rId6" w:history="1">
              <w:r>
                <w:rPr>
                  <w:rStyle w:val="Hyperlink"/>
                  <w:rFonts w:ascii="Arial" w:eastAsia="Arial" w:hAnsi="Arial" w:cs="Arial"/>
                </w:rPr>
                <w:t>click here to view the EEF Teaching and Learning Toolkit strand on Feedback</w:t>
              </w:r>
            </w:hyperlink>
            <w:r>
              <w:rPr>
                <w:rStyle w:val="Hyperlink"/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and to read the ‘What should I consider’ section at the bottom.</w:t>
            </w:r>
          </w:p>
          <w:p w14:paraId="0D280396" w14:textId="77777777" w:rsidR="005B4B0D" w:rsidRPr="0044688C" w:rsidRDefault="005B4B0D" w:rsidP="005B4B0D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>2</w:t>
            </w:r>
            <w:r w:rsidRPr="00E60F33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Please follow this </w:t>
            </w:r>
            <w:hyperlink r:id="rId7" w:history="1">
              <w:r>
                <w:rPr>
                  <w:rStyle w:val="Hyperlink"/>
                  <w:rFonts w:ascii="Arial" w:eastAsia="Arial" w:hAnsi="Arial" w:cs="Arial"/>
                </w:rPr>
                <w:t>Link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  <w:r w:rsidRPr="0044688C">
              <w:rPr>
                <w:rFonts w:ascii="Arial" w:eastAsia="Arial" w:hAnsi="Arial" w:cs="Arial"/>
              </w:rPr>
              <w:t>to answer the questions below.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31E4258" w14:textId="77777777" w:rsidR="005B4B0D" w:rsidRPr="0044688C" w:rsidRDefault="005B4B0D" w:rsidP="005B4B0D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 xml:space="preserve">   a</w:t>
            </w:r>
            <w:r w:rsidRPr="0044688C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44688C">
              <w:rPr>
                <w:rFonts w:ascii="Arial" w:eastAsia="Arial" w:hAnsi="Arial" w:cs="Arial"/>
              </w:rPr>
              <w:t xml:space="preserve">(Multiple choice) To what extent do you think </w:t>
            </w:r>
            <w:r>
              <w:rPr>
                <w:rFonts w:ascii="Arial" w:eastAsia="Arial" w:hAnsi="Arial" w:cs="Arial"/>
              </w:rPr>
              <w:t>the feedback policy in your school tallies with the evidence-based recommendations in paragraph 1 of ‘What should I consider?’ (</w:t>
            </w:r>
            <w:proofErr w:type="gramStart"/>
            <w:r>
              <w:rPr>
                <w:rFonts w:ascii="Arial" w:eastAsia="Arial" w:hAnsi="Arial" w:cs="Arial"/>
              </w:rPr>
              <w:t>i.e</w:t>
            </w:r>
            <w:proofErr w:type="gramEnd"/>
            <w:r>
              <w:rPr>
                <w:rFonts w:ascii="Arial" w:eastAsia="Arial" w:hAnsi="Arial" w:cs="Arial"/>
              </w:rPr>
              <w:t>. the paragraph beginning ‘Providing effective feedback…’)?</w:t>
            </w:r>
            <w:r w:rsidRPr="0044688C">
              <w:rPr>
                <w:rFonts w:ascii="Arial" w:eastAsia="Arial" w:hAnsi="Arial" w:cs="Arial"/>
              </w:rPr>
              <w:t xml:space="preserve"> </w:t>
            </w:r>
          </w:p>
          <w:p w14:paraId="4AE4144B" w14:textId="77777777" w:rsidR="005B4B0D" w:rsidRPr="0044688C" w:rsidRDefault="005B4B0D" w:rsidP="005B4B0D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 xml:space="preserve">   b</w:t>
            </w:r>
            <w:r w:rsidRPr="0044688C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44688C">
              <w:rPr>
                <w:rFonts w:ascii="Arial" w:eastAsia="Arial" w:hAnsi="Arial" w:cs="Arial"/>
              </w:rPr>
              <w:t xml:space="preserve">(Optional) Please share any examples/ideas </w:t>
            </w:r>
            <w:r>
              <w:rPr>
                <w:rFonts w:ascii="Arial" w:eastAsia="Arial" w:hAnsi="Arial" w:cs="Arial"/>
              </w:rPr>
              <w:t>for giving feedback in physics lessons in ways that align with these recommendations</w:t>
            </w:r>
            <w:r w:rsidRPr="0044688C">
              <w:rPr>
                <w:rFonts w:ascii="Arial" w:eastAsia="Arial" w:hAnsi="Arial" w:cs="Arial"/>
              </w:rPr>
              <w:t xml:space="preserve">. </w:t>
            </w:r>
          </w:p>
          <w:p w14:paraId="2AEB516C" w14:textId="77777777" w:rsidR="005B4B0D" w:rsidRPr="0044688C" w:rsidRDefault="005B4B0D" w:rsidP="005B4B0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4688C">
              <w:rPr>
                <w:rFonts w:ascii="Arial" w:eastAsia="Arial" w:hAnsi="Arial" w:cs="Arial"/>
                <w:sz w:val="20"/>
                <w:szCs w:val="20"/>
              </w:rPr>
              <w:t xml:space="preserve">Please note: </w:t>
            </w:r>
          </w:p>
          <w:p w14:paraId="209F5D59" w14:textId="77777777" w:rsidR="005B4B0D" w:rsidRPr="004F583F" w:rsidRDefault="005B4B0D" w:rsidP="005B4B0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4F583F">
              <w:rPr>
                <w:rFonts w:ascii="Arial" w:eastAsia="Arial" w:hAnsi="Arial" w:cs="Arial"/>
                <w:sz w:val="20"/>
                <w:szCs w:val="20"/>
                <w:lang w:val="en-GB"/>
              </w:rPr>
              <w:t>These ideas do not have to be for Yr7/8 electric circuits</w:t>
            </w:r>
          </w:p>
          <w:p w14:paraId="68CF09E4" w14:textId="1CCCF341" w:rsidR="005C0585" w:rsidRPr="0064254A" w:rsidRDefault="005B4B0D" w:rsidP="005B4B0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4F583F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You can find more information on feedback specific to science in recommendation 7 of the </w:t>
            </w:r>
            <w:hyperlink r:id="rId8" w:anchor="page=38">
              <w:r w:rsidRPr="004F583F">
                <w:rPr>
                  <w:rFonts w:ascii="Arial" w:eastAsia="Arial" w:hAnsi="Arial" w:cs="Arial"/>
                  <w:color w:val="1155CC"/>
                  <w:sz w:val="20"/>
                  <w:szCs w:val="20"/>
                  <w:u w:val="single"/>
                  <w:lang w:val="en-GB"/>
                </w:rPr>
                <w:t>EEF Improving Secondary Science Guidance Report</w:t>
              </w:r>
            </w:hyperlink>
            <w:r w:rsidRPr="004F583F">
              <w:rPr>
                <w:rFonts w:ascii="Arial" w:eastAsia="Arial" w:hAnsi="Arial" w:cs="Arial"/>
                <w:sz w:val="20"/>
                <w:szCs w:val="20"/>
                <w:lang w:val="en-GB"/>
              </w:rPr>
              <w:t>).</w:t>
            </w:r>
            <w:r w:rsidR="005C0585" w:rsidRPr="0064254A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9BB5308" w14:textId="77777777" w:rsidR="005C0585" w:rsidRPr="001F615B" w:rsidRDefault="005C0585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E84D7"/>
                <w:lang w:val="es-MX"/>
              </w:rPr>
            </w:pPr>
          </w:p>
        </w:tc>
      </w:tr>
      <w:tr w:rsidR="005C0585" w:rsidRPr="005E6581" w14:paraId="2101679F" w14:textId="77777777" w:rsidTr="00963C7B">
        <w:trPr>
          <w:gridBefore w:val="1"/>
          <w:gridAfter w:val="1"/>
          <w:wBefore w:w="142" w:type="dxa"/>
          <w:wAfter w:w="289" w:type="dxa"/>
          <w:trHeight w:val="1620"/>
        </w:trPr>
        <w:tc>
          <w:tcPr>
            <w:tcW w:w="4906" w:type="dxa"/>
            <w:gridSpan w:val="3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453B5778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LESSON SUMMARY</w:t>
            </w:r>
          </w:p>
          <w:p w14:paraId="10976D4A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In this session we will introduce abstract representations of components and circuits. By the end of the lesson students will know the symbols of 4 important components,</w:t>
            </w:r>
          </w:p>
        </w:tc>
        <w:tc>
          <w:tcPr>
            <w:tcW w:w="5017" w:type="dxa"/>
            <w:gridSpan w:val="2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1C48696E" w14:textId="77777777" w:rsidR="005C0585" w:rsidRPr="005E6581" w:rsidRDefault="005C0585" w:rsidP="00513512">
            <w:pPr>
              <w:spacing w:after="24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br/>
              <w:t xml:space="preserve"> </w:t>
            </w:r>
            <w:proofErr w:type="gramStart"/>
            <w:r w:rsidRPr="005E6581">
              <w:rPr>
                <w:rFonts w:ascii="Arial" w:eastAsia="Arial" w:hAnsi="Arial" w:cs="Arial"/>
              </w:rPr>
              <w:t>and</w:t>
            </w:r>
            <w:proofErr w:type="gramEnd"/>
            <w:r w:rsidRPr="005E6581">
              <w:rPr>
                <w:rFonts w:ascii="Arial" w:eastAsia="Arial" w:hAnsi="Arial" w:cs="Arial"/>
              </w:rPr>
              <w:t xml:space="preserve"> should understand how a circuit diagram relates to and differs from a real circuit, while appreciating why it is useful as a means of representation.</w:t>
            </w:r>
          </w:p>
        </w:tc>
      </w:tr>
      <w:tr w:rsidR="005C0585" w:rsidRPr="005E6581" w14:paraId="1A67A368" w14:textId="77777777" w:rsidTr="00963C7B">
        <w:trPr>
          <w:gridBefore w:val="1"/>
          <w:gridAfter w:val="1"/>
          <w:wBefore w:w="142" w:type="dxa"/>
          <w:wAfter w:w="289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4DF0FD40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i/>
                <w:color w:val="0E84D7"/>
              </w:rPr>
            </w:pPr>
          </w:p>
          <w:p w14:paraId="31306CD3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OBJECTIVES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29CB95B3" w14:textId="77777777" w:rsidR="005C0585" w:rsidRPr="005E6581" w:rsidRDefault="005C0585" w:rsidP="00513512">
            <w:pPr>
              <w:spacing w:line="276" w:lineRule="auto"/>
              <w:jc w:val="center"/>
              <w:rPr>
                <w:rFonts w:ascii="Arial" w:eastAsia="Arial" w:hAnsi="Arial" w:cs="Arial"/>
                <w:i/>
              </w:rPr>
            </w:pPr>
          </w:p>
          <w:p w14:paraId="1FFC48BE" w14:textId="7D9CC8DF" w:rsidR="005C0585" w:rsidRPr="005B4B0D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1. </w:t>
            </w:r>
            <w:r w:rsidRPr="005E6581">
              <w:rPr>
                <w:rFonts w:ascii="Arial" w:eastAsia="Arial" w:hAnsi="Arial" w:cs="Arial"/>
              </w:rPr>
              <w:t xml:space="preserve">Know the names, symbols and functions of </w:t>
            </w:r>
            <w:r w:rsidR="000510D4">
              <w:rPr>
                <w:rFonts w:ascii="Arial" w:eastAsia="Arial" w:hAnsi="Arial" w:cs="Arial"/>
              </w:rPr>
              <w:t>some important</w:t>
            </w:r>
            <w:r w:rsidRPr="005E6581">
              <w:rPr>
                <w:rFonts w:ascii="Arial" w:eastAsia="Arial" w:hAnsi="Arial" w:cs="Arial"/>
              </w:rPr>
              <w:t xml:space="preserve"> components</w:t>
            </w:r>
          </w:p>
          <w:p w14:paraId="2C7F6EBA" w14:textId="66A67632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2. </w:t>
            </w:r>
            <w:r w:rsidR="000510D4">
              <w:rPr>
                <w:rFonts w:ascii="Arial" w:eastAsia="Arial" w:hAnsi="Arial" w:cs="Arial"/>
              </w:rPr>
              <w:t>I</w:t>
            </w:r>
            <w:r w:rsidRPr="005E6581">
              <w:rPr>
                <w:rFonts w:ascii="Arial" w:eastAsia="Arial" w:hAnsi="Arial" w:cs="Arial"/>
              </w:rPr>
              <w:t xml:space="preserve">nterpret and draw circuit diagrams </w:t>
            </w:r>
          </w:p>
          <w:p w14:paraId="2FC7ADE9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5C0585" w:rsidRPr="005E6581" w14:paraId="33BB63BC" w14:textId="77777777" w:rsidTr="00963C7B">
        <w:trPr>
          <w:gridBefore w:val="1"/>
          <w:gridAfter w:val="1"/>
          <w:wBefore w:w="142" w:type="dxa"/>
          <w:wAfter w:w="289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14F48581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03B26C99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EQUIPMENT LIST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6EFCEF0A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44C6768F" w14:textId="77777777" w:rsidR="005C0585" w:rsidRPr="005E6581" w:rsidRDefault="005C0585" w:rsidP="00513512">
            <w:pPr>
              <w:spacing w:line="276" w:lineRule="auto"/>
              <w:rPr>
                <w:rFonts w:ascii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5E6581">
              <w:rPr>
                <w:rFonts w:ascii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Mini-whiteboards</w:t>
            </w:r>
          </w:p>
          <w:p w14:paraId="0EBA3BAA" w14:textId="77777777" w:rsidR="005C0585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proofErr w:type="gramStart"/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5E6581">
              <w:rPr>
                <w:rFonts w:ascii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PRACTICAL</w:t>
            </w:r>
            <w:proofErr w:type="gramEnd"/>
            <w:r w:rsidRPr="005E6581">
              <w:rPr>
                <w:rFonts w:ascii="Arial" w:eastAsia="Arial" w:hAnsi="Arial" w:cs="Arial"/>
              </w:rPr>
              <w:t xml:space="preserve"> TASK: Each group to receive 1 cell, 2 bulbs, a switch and 4 wires. Ideally students will work in pairs, but groups could be up to 4 students.</w:t>
            </w:r>
          </w:p>
          <w:p w14:paraId="1E6F6D28" w14:textId="71957BC5" w:rsidR="007C3051" w:rsidRPr="007C3051" w:rsidRDefault="007C3051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</w:tc>
      </w:tr>
      <w:tr w:rsidR="005C0585" w:rsidRPr="005E6581" w14:paraId="79A7DB31" w14:textId="77777777" w:rsidTr="00963C7B">
        <w:trPr>
          <w:gridBefore w:val="1"/>
          <w:gridAfter w:val="1"/>
          <w:wBefore w:w="142" w:type="dxa"/>
          <w:wAfter w:w="289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36EDF2B9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61856B5C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RESOURCES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5674A58D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i/>
              </w:rPr>
            </w:pPr>
          </w:p>
          <w:p w14:paraId="53FFF919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5E6581">
              <w:rPr>
                <w:rFonts w:ascii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PowerPoint presentation</w:t>
            </w:r>
          </w:p>
          <w:p w14:paraId="1E041CFC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5E6581">
              <w:rPr>
                <w:rFonts w:ascii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Worksheets</w:t>
            </w:r>
          </w:p>
          <w:p w14:paraId="1ED8AE6A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 xml:space="preserve"> </w:t>
            </w:r>
          </w:p>
        </w:tc>
      </w:tr>
      <w:tr w:rsidR="005C0585" w:rsidRPr="005E6581" w14:paraId="4009A706" w14:textId="77777777" w:rsidTr="00963C7B">
        <w:trPr>
          <w:gridBefore w:val="1"/>
          <w:gridAfter w:val="1"/>
          <w:wBefore w:w="142" w:type="dxa"/>
          <w:wAfter w:w="289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4B06B99D" w14:textId="078602A5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bookmarkStart w:id="0" w:name="_GoBack"/>
            <w:bookmarkEnd w:id="0"/>
            <w:r w:rsidRPr="005E6581">
              <w:rPr>
                <w:rFonts w:ascii="Arial" w:eastAsia="Arial" w:hAnsi="Arial" w:cs="Arial"/>
                <w:b/>
                <w:color w:val="0E84D7"/>
              </w:rPr>
              <w:t>DIFFERENT</w:t>
            </w:r>
            <w:r w:rsidR="00065724">
              <w:rPr>
                <w:rFonts w:ascii="Arial" w:eastAsia="Arial" w:hAnsi="Arial" w:cs="Arial"/>
                <w:b/>
                <w:color w:val="0E84D7"/>
              </w:rPr>
              <w:t>I</w:t>
            </w:r>
            <w:r w:rsidRPr="005E6581">
              <w:rPr>
                <w:rFonts w:ascii="Arial" w:eastAsia="Arial" w:hAnsi="Arial" w:cs="Arial"/>
                <w:b/>
                <w:color w:val="0E84D7"/>
              </w:rPr>
              <w:t>ATION/</w:t>
            </w:r>
          </w:p>
          <w:p w14:paraId="5C0B908E" w14:textId="77777777" w:rsidR="005C0585" w:rsidRPr="005E6581" w:rsidRDefault="005C058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ADAPTATIONS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452C3B83" w14:textId="77777777" w:rsidR="005C0585" w:rsidRDefault="005C058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5E6581">
              <w:rPr>
                <w:rFonts w:ascii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Show additional components, especially voltmeter &amp; ammeter</w:t>
            </w:r>
          </w:p>
          <w:p w14:paraId="447B0F60" w14:textId="6FE8DCD4" w:rsidR="000510D4" w:rsidRPr="005E6581" w:rsidRDefault="005C0585" w:rsidP="002D7741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 xml:space="preserve">Practical activity can be done virtually using </w:t>
            </w:r>
            <w:proofErr w:type="spellStart"/>
            <w:r>
              <w:rPr>
                <w:rFonts w:ascii="Arial" w:eastAsia="Arial" w:hAnsi="Arial" w:cs="Arial"/>
              </w:rPr>
              <w:t>PhET</w:t>
            </w:r>
            <w:proofErr w:type="spellEnd"/>
          </w:p>
        </w:tc>
      </w:tr>
      <w:tr w:rsidR="005C0585" w:rsidRPr="005E6581" w14:paraId="476DCD4C" w14:textId="77777777" w:rsidTr="00963C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</w:trPr>
        <w:tc>
          <w:tcPr>
            <w:tcW w:w="10354" w:type="dxa"/>
            <w:gridSpan w:val="7"/>
          </w:tcPr>
          <w:p w14:paraId="10E54AA8" w14:textId="77777777" w:rsidR="005C0585" w:rsidRPr="005E6581" w:rsidRDefault="005C0585" w:rsidP="00513512">
            <w:pPr>
              <w:rPr>
                <w:rFonts w:ascii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lastRenderedPageBreak/>
              <w:t>TIMETABLE &amp; DESCRIPTION OF ACTIVITIES</w:t>
            </w:r>
          </w:p>
        </w:tc>
      </w:tr>
      <w:tr w:rsidR="005C0585" w:rsidRPr="005E6581" w14:paraId="34CABD2F" w14:textId="77777777" w:rsidTr="00963C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6"/>
        </w:trPr>
        <w:tc>
          <w:tcPr>
            <w:tcW w:w="1921" w:type="dxa"/>
            <w:gridSpan w:val="2"/>
          </w:tcPr>
          <w:p w14:paraId="5A69B446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TIME</w:t>
            </w:r>
          </w:p>
          <w:p w14:paraId="2435CF34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ACTIVITY</w:t>
            </w:r>
          </w:p>
          <w:p w14:paraId="3F5AB557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RESOURCES</w:t>
            </w:r>
          </w:p>
        </w:tc>
        <w:tc>
          <w:tcPr>
            <w:tcW w:w="4398" w:type="dxa"/>
            <w:gridSpan w:val="3"/>
          </w:tcPr>
          <w:p w14:paraId="15EB8DF8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DESCRIPTION</w:t>
            </w:r>
          </w:p>
        </w:tc>
        <w:tc>
          <w:tcPr>
            <w:tcW w:w="4035" w:type="dxa"/>
            <w:gridSpan w:val="2"/>
            <w:tcBorders>
              <w:bottom w:val="single" w:sz="4" w:space="0" w:color="auto"/>
            </w:tcBorders>
          </w:tcPr>
          <w:p w14:paraId="08B221E3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RESEARCH</w:t>
            </w:r>
          </w:p>
        </w:tc>
      </w:tr>
      <w:tr w:rsidR="005C0585" w:rsidRPr="005E6581" w14:paraId="583D5724" w14:textId="77777777" w:rsidTr="00963C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3"/>
        </w:trPr>
        <w:tc>
          <w:tcPr>
            <w:tcW w:w="1921" w:type="dxa"/>
            <w:gridSpan w:val="2"/>
          </w:tcPr>
          <w:p w14:paraId="60C884FF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00:00 – 00:10</w:t>
            </w:r>
          </w:p>
          <w:p w14:paraId="07A30B13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  <w:p w14:paraId="14EC829D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Starter</w:t>
            </w:r>
          </w:p>
          <w:p w14:paraId="505B890A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62A533D3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PowerPoint</w:t>
            </w:r>
          </w:p>
        </w:tc>
        <w:tc>
          <w:tcPr>
            <w:tcW w:w="4398" w:type="dxa"/>
            <w:gridSpan w:val="3"/>
            <w:tcBorders>
              <w:right w:val="single" w:sz="4" w:space="0" w:color="auto"/>
            </w:tcBorders>
          </w:tcPr>
          <w:p w14:paraId="76C214C5" w14:textId="5E2DD8C2" w:rsidR="005C0585" w:rsidRPr="005E6581" w:rsidRDefault="00372E2A" w:rsidP="00513512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Slide 6</w:t>
            </w:r>
            <w:r w:rsidR="005C0585" w:rsidRPr="005E6581">
              <w:rPr>
                <w:rFonts w:ascii="Arial" w:eastAsia="Arial" w:hAnsi="Arial" w:cs="Arial"/>
                <w:b/>
              </w:rPr>
              <w:t xml:space="preserve">: </w:t>
            </w:r>
          </w:p>
          <w:p w14:paraId="0EA3B1B8" w14:textId="77777777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 xml:space="preserve">Interleaved questions </w:t>
            </w:r>
            <w:r>
              <w:rPr>
                <w:rFonts w:ascii="Arial" w:eastAsia="Arial" w:hAnsi="Arial" w:cs="Arial"/>
              </w:rPr>
              <w:t>– see slide for questions and answers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A5E7" w14:textId="11813BC0" w:rsidR="005C0585" w:rsidRPr="005E6581" w:rsidRDefault="005B4B0D" w:rsidP="00513512">
            <w:pPr>
              <w:rPr>
                <w:rFonts w:ascii="Arial" w:eastAsia="Arial" w:hAnsi="Arial" w:cs="Arial"/>
                <w:color w:val="7BBC5C"/>
              </w:rPr>
            </w:pPr>
            <w:sdt>
              <w:sdtPr>
                <w:rPr>
                  <w:rFonts w:ascii="Arial" w:hAnsi="Arial" w:cs="Arial"/>
                </w:rPr>
                <w:tag w:val="goog_rdk_2"/>
                <w:id w:val="-129172495"/>
              </w:sdtPr>
              <w:sdtEndPr/>
              <w:sdtContent/>
            </w:sdt>
            <w:sdt>
              <w:sdtPr>
                <w:rPr>
                  <w:rFonts w:ascii="Arial" w:hAnsi="Arial" w:cs="Arial"/>
                </w:rPr>
                <w:tag w:val="goog_rdk_3"/>
                <w:id w:val="-1458949099"/>
              </w:sdtPr>
              <w:sdtEndPr/>
              <w:sdtContent/>
            </w:sdt>
            <w:r w:rsidR="005C0585" w:rsidRPr="005E6581">
              <w:rPr>
                <w:rFonts w:ascii="Arial" w:eastAsia="Arial" w:hAnsi="Arial" w:cs="Arial"/>
                <w:color w:val="7BBC5C"/>
              </w:rPr>
              <w:t xml:space="preserve">4c. </w:t>
            </w:r>
            <w:r w:rsidR="005C0585" w:rsidRPr="005E6581">
              <w:rPr>
                <w:rFonts w:ascii="Arial" w:eastAsia="Arial" w:hAnsi="Arial" w:cs="Arial"/>
                <w:color w:val="7BBC5C"/>
                <w:u w:val="single"/>
              </w:rPr>
              <w:t>Memory</w:t>
            </w:r>
            <w:r w:rsidR="005C0585" w:rsidRPr="005E6581">
              <w:rPr>
                <w:rFonts w:ascii="Arial" w:eastAsia="Arial" w:hAnsi="Arial" w:cs="Arial"/>
                <w:color w:val="7BBC5C"/>
              </w:rPr>
              <w:t xml:space="preserve">: Provide opportunities for pupils to retrieve knowledge they previously learnt </w:t>
            </w:r>
            <w:hyperlink r:id="rId9" w:anchor="page=26">
              <w:r w:rsidR="005C0585"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5D1A6263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</w:tc>
      </w:tr>
      <w:tr w:rsidR="005C0585" w:rsidRPr="005E6581" w14:paraId="2032FBF9" w14:textId="77777777" w:rsidTr="00963C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44"/>
        </w:trPr>
        <w:tc>
          <w:tcPr>
            <w:tcW w:w="1921" w:type="dxa"/>
            <w:gridSpan w:val="2"/>
          </w:tcPr>
          <w:p w14:paraId="4444DE7D" w14:textId="6E27999E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00:10 – 00:25</w:t>
            </w:r>
          </w:p>
          <w:p w14:paraId="21183628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  <w:p w14:paraId="38E260B7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Components</w:t>
            </w:r>
          </w:p>
          <w:p w14:paraId="5FA5318F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5F6B160F" w14:textId="65E705BF" w:rsidR="005C0585" w:rsidRDefault="00FC6FB4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6AD450AB" w14:textId="187436EF" w:rsidR="00FC6FB4" w:rsidRPr="005E6581" w:rsidRDefault="00FC6FB4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Worksheet</w:t>
            </w:r>
          </w:p>
          <w:p w14:paraId="2A3A38DC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</w:tc>
        <w:tc>
          <w:tcPr>
            <w:tcW w:w="4398" w:type="dxa"/>
            <w:gridSpan w:val="3"/>
            <w:tcBorders>
              <w:right w:val="single" w:sz="4" w:space="0" w:color="auto"/>
            </w:tcBorders>
          </w:tcPr>
          <w:p w14:paraId="16A4099F" w14:textId="6112CE03" w:rsidR="005C0585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 w:rsidR="004038BD">
              <w:rPr>
                <w:rFonts w:ascii="Arial" w:eastAsia="Arial" w:hAnsi="Arial" w:cs="Arial"/>
                <w:b/>
              </w:rPr>
              <w:t>9</w:t>
            </w:r>
            <w:r w:rsidRPr="005E6581">
              <w:rPr>
                <w:rFonts w:ascii="Arial" w:eastAsia="Arial" w:hAnsi="Arial" w:cs="Arial"/>
              </w:rPr>
              <w:t>: Demonstrate pictures and examples of different components. This should include physical examples of your school’s particular circuit components.</w:t>
            </w:r>
          </w:p>
          <w:p w14:paraId="2E11C6FE" w14:textId="77777777" w:rsidR="005C0585" w:rsidRPr="00BA7042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Ensure you point out the two ends of a battery in real life and in the circuit diagram.</w:t>
            </w:r>
          </w:p>
          <w:p w14:paraId="7B0BDAE2" w14:textId="1200A691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 xml:space="preserve">While demonstrating a switch, ask “How does this </w:t>
            </w:r>
            <w:r w:rsidR="00763F48">
              <w:rPr>
                <w:rFonts w:ascii="Arial" w:eastAsia="Arial" w:hAnsi="Arial" w:cs="Arial"/>
              </w:rPr>
              <w:t>work? (A: by breaking a complete</w:t>
            </w:r>
            <w:r w:rsidRPr="005E6581">
              <w:rPr>
                <w:rFonts w:ascii="Arial" w:eastAsia="Arial" w:hAnsi="Arial" w:cs="Arial"/>
              </w:rPr>
              <w:t xml:space="preserve"> loop so that current cannot flow</w:t>
            </w:r>
            <w:r w:rsidR="00763F48">
              <w:rPr>
                <w:rFonts w:ascii="Arial" w:eastAsia="Arial" w:hAnsi="Arial" w:cs="Arial"/>
              </w:rPr>
              <w:t xml:space="preserve"> around it</w:t>
            </w:r>
            <w:r w:rsidRPr="005E6581">
              <w:rPr>
                <w:rFonts w:ascii="Arial" w:eastAsia="Arial" w:hAnsi="Arial" w:cs="Arial"/>
              </w:rPr>
              <w:t>)”</w:t>
            </w:r>
          </w:p>
          <w:p w14:paraId="10D8FD6D" w14:textId="550891A0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4472C4" w:themeColor="accent1"/>
              </w:rPr>
              <w:t>Task 1</w:t>
            </w:r>
            <w:r w:rsidRPr="005E6581">
              <w:rPr>
                <w:rFonts w:ascii="Arial" w:eastAsia="Arial" w:hAnsi="Arial" w:cs="Arial"/>
              </w:rPr>
              <w:t xml:space="preserve">: Students </w:t>
            </w:r>
            <w:r w:rsidR="000510D4">
              <w:rPr>
                <w:rFonts w:ascii="Arial" w:eastAsia="Arial" w:hAnsi="Arial" w:cs="Arial"/>
              </w:rPr>
              <w:t>fill table of some important</w:t>
            </w:r>
            <w:r w:rsidRPr="005E6581">
              <w:rPr>
                <w:rFonts w:ascii="Arial" w:eastAsia="Arial" w:hAnsi="Arial" w:cs="Arial"/>
              </w:rPr>
              <w:t xml:space="preserve"> components (</w:t>
            </w:r>
            <w:r>
              <w:rPr>
                <w:rFonts w:ascii="Arial" w:eastAsia="Arial" w:hAnsi="Arial" w:cs="Arial"/>
              </w:rPr>
              <w:t>battery</w:t>
            </w:r>
            <w:r w:rsidRPr="005E6581">
              <w:rPr>
                <w:rFonts w:ascii="Arial" w:eastAsia="Arial" w:hAnsi="Arial" w:cs="Arial"/>
              </w:rPr>
              <w:t xml:space="preserve">, wire, bulb, </w:t>
            </w:r>
            <w:proofErr w:type="gramStart"/>
            <w:r w:rsidRPr="005E6581">
              <w:rPr>
                <w:rFonts w:ascii="Arial" w:eastAsia="Arial" w:hAnsi="Arial" w:cs="Arial"/>
              </w:rPr>
              <w:t>switch</w:t>
            </w:r>
            <w:proofErr w:type="gramEnd"/>
            <w:r w:rsidRPr="005E6581">
              <w:rPr>
                <w:rFonts w:ascii="Arial" w:eastAsia="Arial" w:hAnsi="Arial" w:cs="Arial"/>
              </w:rPr>
              <w:t>).</w:t>
            </w:r>
          </w:p>
          <w:p w14:paraId="6FC9828E" w14:textId="77777777" w:rsidR="003B4F57" w:rsidRDefault="003B4F57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20A26F22" w14:textId="77777777" w:rsidR="003B4F57" w:rsidRDefault="003B4F57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128E3469" w14:textId="77777777" w:rsidR="003B4F57" w:rsidRDefault="003B4F57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747D5770" w14:textId="77777777" w:rsidR="003B4F57" w:rsidRDefault="003B4F57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079065D7" w14:textId="77777777" w:rsidR="003B4F57" w:rsidRDefault="003B4F57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7C53CBD8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35C01F8C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2686FDED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23C82C30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51540507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1F51C459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1EE645E7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031471E8" w14:textId="77777777" w:rsidR="00F554A2" w:rsidRDefault="00F554A2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  <w:p w14:paraId="6F7EF2AC" w14:textId="77777777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  <w:proofErr w:type="spellStart"/>
            <w:r w:rsidRPr="005E6581">
              <w:rPr>
                <w:rFonts w:ascii="Arial" w:eastAsia="Arial" w:hAnsi="Arial" w:cs="Arial"/>
              </w:rPr>
              <w:lastRenderedPageBreak/>
              <w:t>AfL</w:t>
            </w:r>
            <w:proofErr w:type="spellEnd"/>
            <w:r w:rsidRPr="005E6581">
              <w:rPr>
                <w:rFonts w:ascii="Arial" w:eastAsia="Arial" w:hAnsi="Arial" w:cs="Arial"/>
              </w:rPr>
              <w:t>: Use mini-whiteboards to check understanding.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9389" w14:textId="1D9C8FB7" w:rsidR="005C0585" w:rsidRDefault="005C0585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5E6581">
              <w:rPr>
                <w:rFonts w:ascii="Arial" w:eastAsia="Arial" w:hAnsi="Arial" w:cs="Arial"/>
                <w:color w:val="7BBC5C"/>
              </w:rPr>
              <w:lastRenderedPageBreak/>
              <w:t xml:space="preserve">4a. </w:t>
            </w:r>
            <w:r w:rsidRPr="005E6581">
              <w:rPr>
                <w:rFonts w:ascii="Arial" w:eastAsia="Arial" w:hAnsi="Arial" w:cs="Arial"/>
                <w:color w:val="7BBC5C"/>
                <w:u w:val="single"/>
              </w:rPr>
              <w:t>Memory</w:t>
            </w:r>
            <w:r w:rsidRPr="005E6581">
              <w:rPr>
                <w:rFonts w:ascii="Arial" w:eastAsia="Arial" w:hAnsi="Arial" w:cs="Arial"/>
                <w:color w:val="7BBC5C"/>
              </w:rPr>
              <w:t xml:space="preserve">: Pay attention to cognitive load – structure tasks to limit the amount of new information pupils need to process </w:t>
            </w:r>
            <w:r w:rsidRPr="005E6581">
              <w:rPr>
                <w:rFonts w:ascii="Arial" w:eastAsia="Arial" w:hAnsi="Arial" w:cs="Arial"/>
              </w:rPr>
              <w:t>- Plan lesson sequences so that any necessary background knowledge</w:t>
            </w:r>
            <w:r>
              <w:rPr>
                <w:rFonts w:ascii="Arial" w:eastAsia="Arial" w:hAnsi="Arial" w:cs="Arial"/>
              </w:rPr>
              <w:t>, such as the significance of battery terminals,</w:t>
            </w:r>
            <w:r w:rsidRPr="005E6581">
              <w:rPr>
                <w:rFonts w:ascii="Arial" w:eastAsia="Arial" w:hAnsi="Arial" w:cs="Arial"/>
              </w:rPr>
              <w:t xml:space="preserve"> is covered in advance.</w:t>
            </w:r>
            <w:r w:rsidR="003B4F57">
              <w:rPr>
                <w:rFonts w:ascii="Arial" w:eastAsia="Arial" w:hAnsi="Arial" w:cs="Arial"/>
              </w:rPr>
              <w:t xml:space="preserve"> </w:t>
            </w:r>
            <w:r w:rsidR="003B4F57" w:rsidRPr="003B4F57">
              <w:rPr>
                <w:rFonts w:ascii="Arial" w:eastAsia="Arial" w:hAnsi="Arial" w:cs="Arial"/>
              </w:rPr>
              <w:t xml:space="preserve">The number of components introduced here is also kept to a minimum to avoid cognitive overload. Additional components (resistor, ammeter, </w:t>
            </w:r>
            <w:proofErr w:type="gramStart"/>
            <w:r w:rsidR="003B4F57" w:rsidRPr="003B4F57">
              <w:rPr>
                <w:rFonts w:ascii="Arial" w:eastAsia="Arial" w:hAnsi="Arial" w:cs="Arial"/>
              </w:rPr>
              <w:t>voltmeter</w:t>
            </w:r>
            <w:proofErr w:type="gramEnd"/>
            <w:r w:rsidR="003B4F57" w:rsidRPr="003B4F57">
              <w:rPr>
                <w:rFonts w:ascii="Arial" w:eastAsia="Arial" w:hAnsi="Arial" w:cs="Arial"/>
              </w:rPr>
              <w:t>) will be introduced later.</w:t>
            </w:r>
            <w:r w:rsidRPr="005E6581">
              <w:rPr>
                <w:rFonts w:ascii="Arial" w:eastAsia="Arial" w:hAnsi="Arial" w:cs="Arial"/>
              </w:rPr>
              <w:t xml:space="preserve"> </w:t>
            </w:r>
            <w:hyperlink r:id="rId10" w:anchor="page=25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0698F412" w14:textId="77777777" w:rsidR="005C0585" w:rsidRDefault="005C0585" w:rsidP="00513512">
            <w:pPr>
              <w:rPr>
                <w:rFonts w:ascii="Arial" w:eastAsia="Arial" w:hAnsi="Arial" w:cs="Arial"/>
                <w:color w:val="7BBC5C"/>
              </w:rPr>
            </w:pPr>
          </w:p>
          <w:p w14:paraId="415B9759" w14:textId="77777777" w:rsidR="003B4F57" w:rsidRPr="003B4F57" w:rsidRDefault="003B4F57" w:rsidP="003B4F57">
            <w:pPr>
              <w:rPr>
                <w:rFonts w:ascii="Arial" w:eastAsia="Arial" w:hAnsi="Arial" w:cs="Arial"/>
              </w:rPr>
            </w:pPr>
            <w:r w:rsidRPr="003B4F57">
              <w:rPr>
                <w:rFonts w:ascii="Arial" w:eastAsia="Arial" w:hAnsi="Arial" w:cs="Arial"/>
                <w:color w:val="2F5496" w:themeColor="accent1" w:themeShade="BF"/>
              </w:rPr>
              <w:t>6a. Language of Science:</w:t>
            </w:r>
            <w:r w:rsidRPr="003B4F57">
              <w:rPr>
                <w:rFonts w:ascii="Arial" w:eastAsia="Arial" w:hAnsi="Arial" w:cs="Arial"/>
                <w:color w:val="7BBC5C"/>
              </w:rPr>
              <w:t xml:space="preserve"> </w:t>
            </w:r>
            <w:r w:rsidRPr="003B4F57">
              <w:rPr>
                <w:rFonts w:ascii="Arial" w:eastAsia="Arial" w:hAnsi="Arial" w:cs="Arial"/>
              </w:rPr>
              <w:t xml:space="preserve">Carefully select the vocabulary to teach and focus on the </w:t>
            </w:r>
            <w:proofErr w:type="gramStart"/>
            <w:r w:rsidRPr="003B4F57">
              <w:rPr>
                <w:rFonts w:ascii="Arial" w:eastAsia="Arial" w:hAnsi="Arial" w:cs="Arial"/>
              </w:rPr>
              <w:t>most tricky</w:t>
            </w:r>
            <w:proofErr w:type="gramEnd"/>
            <w:r w:rsidRPr="003B4F57">
              <w:rPr>
                <w:rFonts w:ascii="Arial" w:eastAsia="Arial" w:hAnsi="Arial" w:cs="Arial"/>
              </w:rPr>
              <w:t xml:space="preserve"> words.</w:t>
            </w:r>
          </w:p>
          <w:p w14:paraId="34D80F69" w14:textId="16E2CB66" w:rsidR="005C0585" w:rsidRDefault="003B4F57" w:rsidP="003B4F57">
            <w:pPr>
              <w:rPr>
                <w:rFonts w:ascii="Arial" w:eastAsia="Arial" w:hAnsi="Arial" w:cs="Arial"/>
                <w:color w:val="7BBC5C"/>
              </w:rPr>
            </w:pPr>
            <w:r w:rsidRPr="003B4F57">
              <w:rPr>
                <w:rFonts w:ascii="Arial" w:eastAsia="Arial" w:hAnsi="Arial" w:cs="Arial"/>
              </w:rPr>
              <w:t xml:space="preserve">Note for students with EAL: in many languages you ‘open’ the light – this is contrary to opening a switch to break a circuit. Make sure students can see the visual aspect of having a switch open or closed to avoid confusion. </w:t>
            </w:r>
            <w:hyperlink r:id="rId11" w:anchor="page=33" w:history="1">
              <w:r>
                <w:rPr>
                  <w:rStyle w:val="Hyperlink"/>
                  <w:rFonts w:ascii="Arial" w:eastAsia="Arial" w:hAnsi="Arial" w:cs="Arial"/>
                </w:rPr>
                <w:t>Link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14:paraId="5FD403D0" w14:textId="77777777" w:rsidR="005C0585" w:rsidRDefault="005C0585" w:rsidP="00513512">
            <w:pPr>
              <w:rPr>
                <w:rFonts w:ascii="Arial" w:eastAsia="Arial" w:hAnsi="Arial" w:cs="Arial"/>
                <w:color w:val="7BBC5C"/>
              </w:rPr>
            </w:pPr>
          </w:p>
          <w:p w14:paraId="04FB1C48" w14:textId="485AF2FA" w:rsidR="005C0585" w:rsidRDefault="00F554A2" w:rsidP="00513512">
            <w:pPr>
              <w:rPr>
                <w:rFonts w:ascii="Arial" w:eastAsia="Arial" w:hAnsi="Arial" w:cs="Arial"/>
              </w:rPr>
            </w:pPr>
            <w:r w:rsidRPr="00F554A2">
              <w:rPr>
                <w:rFonts w:ascii="Arial" w:eastAsia="Arial" w:hAnsi="Arial" w:cs="Arial"/>
              </w:rPr>
              <w:t>Possible misconceptions around the role of a battery:</w:t>
            </w:r>
          </w:p>
          <w:p w14:paraId="2E2FE3D6" w14:textId="77777777" w:rsidR="00F554A2" w:rsidRDefault="00F554A2" w:rsidP="00513512">
            <w:pPr>
              <w:rPr>
                <w:rFonts w:ascii="Arial" w:eastAsia="Arial" w:hAnsi="Arial" w:cs="Arial"/>
                <w:color w:val="FF00FF"/>
              </w:rPr>
            </w:pPr>
          </w:p>
          <w:p w14:paraId="318D3C6F" w14:textId="1254495D" w:rsidR="00F554A2" w:rsidRDefault="00F554A2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5E6581">
              <w:rPr>
                <w:rFonts w:ascii="Arial" w:eastAsia="Arial" w:hAnsi="Arial" w:cs="Arial"/>
                <w:color w:val="FF00FF"/>
              </w:rPr>
              <w:t xml:space="preserve">Misconceptions research on IOP Spark: </w:t>
            </w:r>
            <w:r w:rsidRPr="005E6581">
              <w:rPr>
                <w:rFonts w:ascii="Arial" w:eastAsia="Arial" w:hAnsi="Arial" w:cs="Arial"/>
              </w:rPr>
              <w:t xml:space="preserve">Most pupils see the battery as the source of electrical effects in a circuit. </w:t>
            </w:r>
            <w:hyperlink r:id="rId12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5266008C" w14:textId="77777777" w:rsidR="00F554A2" w:rsidRDefault="00F554A2" w:rsidP="00513512">
            <w:pPr>
              <w:rPr>
                <w:rFonts w:ascii="Arial" w:eastAsia="Arial" w:hAnsi="Arial" w:cs="Arial"/>
                <w:color w:val="FF00FF"/>
              </w:rPr>
            </w:pPr>
          </w:p>
          <w:p w14:paraId="468F42DC" w14:textId="747994E4" w:rsidR="00F554A2" w:rsidRDefault="00F554A2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5E6581">
              <w:rPr>
                <w:rFonts w:ascii="Arial" w:eastAsia="Arial" w:hAnsi="Arial" w:cs="Arial"/>
                <w:color w:val="FF00FF"/>
              </w:rPr>
              <w:t xml:space="preserve">Misconceptions research on IOP Spark: </w:t>
            </w:r>
            <w:r w:rsidRPr="004849DF">
              <w:rPr>
                <w:rFonts w:ascii="Arial" w:eastAsia="Arial" w:hAnsi="Arial" w:cs="Arial"/>
              </w:rPr>
              <w:t>Many students think that electric current o</w:t>
            </w:r>
            <w:r>
              <w:rPr>
                <w:rFonts w:ascii="Arial" w:eastAsia="Arial" w:hAnsi="Arial" w:cs="Arial"/>
              </w:rPr>
              <w:t>r</w:t>
            </w:r>
            <w:r w:rsidRPr="004849DF">
              <w:rPr>
                <w:rFonts w:ascii="Arial" w:eastAsia="Arial" w:hAnsi="Arial" w:cs="Arial"/>
              </w:rPr>
              <w:t xml:space="preserve"> electric charge (or ‘electricity’), rather than energy, is stored in a battery</w:t>
            </w:r>
            <w:r w:rsidRPr="005E6581">
              <w:rPr>
                <w:rFonts w:ascii="Arial" w:eastAsia="Arial" w:hAnsi="Arial" w:cs="Arial"/>
              </w:rPr>
              <w:t xml:space="preserve">. </w:t>
            </w:r>
            <w:hyperlink r:id="rId13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7751D5E4" w14:textId="77777777" w:rsidR="00F554A2" w:rsidRDefault="00F554A2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</w:p>
          <w:p w14:paraId="00198FEB" w14:textId="77777777" w:rsidR="005C0585" w:rsidRDefault="005C0585" w:rsidP="00513512">
            <w:pPr>
              <w:rPr>
                <w:rStyle w:val="Hyperlink"/>
                <w:rFonts w:ascii="Arial" w:hAnsi="Arial" w:cs="Arial"/>
              </w:rPr>
            </w:pPr>
            <w:r w:rsidRPr="005E6581">
              <w:rPr>
                <w:rFonts w:ascii="Arial" w:eastAsia="Arial" w:hAnsi="Arial" w:cs="Arial"/>
                <w:color w:val="724286"/>
              </w:rPr>
              <w:lastRenderedPageBreak/>
              <w:t xml:space="preserve">7a. </w:t>
            </w:r>
            <w:r w:rsidRPr="005E6581">
              <w:rPr>
                <w:rFonts w:ascii="Arial" w:eastAsia="Arial" w:hAnsi="Arial" w:cs="Arial"/>
                <w:color w:val="724286"/>
                <w:u w:val="single"/>
              </w:rPr>
              <w:t>Feedback</w:t>
            </w:r>
            <w:r w:rsidRPr="005E6581">
              <w:rPr>
                <w:rFonts w:ascii="Arial" w:eastAsia="Arial" w:hAnsi="Arial" w:cs="Arial"/>
                <w:color w:val="724286"/>
              </w:rPr>
              <w:t xml:space="preserve">: Find out what your pupils understand </w:t>
            </w:r>
            <w:r w:rsidRPr="005E6581">
              <w:rPr>
                <w:rFonts w:ascii="Arial" w:hAnsi="Arial" w:cs="Arial"/>
              </w:rPr>
              <w:t xml:space="preserve">- It is important that you build up an accurate picture of the current understanding of all your pupils </w:t>
            </w:r>
            <w:hyperlink r:id="rId14" w:anchor="page=38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6FB2D501" w14:textId="77777777" w:rsidR="000706C1" w:rsidRDefault="000706C1" w:rsidP="00513512">
            <w:pPr>
              <w:rPr>
                <w:rStyle w:val="Hyperlink"/>
                <w:rFonts w:ascii="Arial" w:hAnsi="Arial" w:cs="Arial"/>
              </w:rPr>
            </w:pPr>
          </w:p>
          <w:p w14:paraId="3AA26EC4" w14:textId="77777777" w:rsidR="000706C1" w:rsidRPr="005E6581" w:rsidRDefault="000706C1" w:rsidP="000706C1">
            <w:pPr>
              <w:rPr>
                <w:rFonts w:ascii="Arial" w:eastAsia="Arial" w:hAnsi="Arial" w:cs="Arial"/>
                <w:color w:val="7BBC5C"/>
              </w:rPr>
            </w:pPr>
            <w:r w:rsidRPr="005E6581">
              <w:rPr>
                <w:rFonts w:ascii="Arial" w:eastAsia="Arial" w:hAnsi="Arial" w:cs="Arial"/>
                <w:color w:val="7BBC5C"/>
              </w:rPr>
              <w:t xml:space="preserve">4c. </w:t>
            </w:r>
            <w:r w:rsidRPr="005E6581">
              <w:rPr>
                <w:rFonts w:ascii="Arial" w:eastAsia="Arial" w:hAnsi="Arial" w:cs="Arial"/>
                <w:color w:val="7BBC5C"/>
                <w:u w:val="single"/>
              </w:rPr>
              <w:t>Memory</w:t>
            </w:r>
            <w:r w:rsidRPr="005E6581">
              <w:rPr>
                <w:rFonts w:ascii="Arial" w:eastAsia="Arial" w:hAnsi="Arial" w:cs="Arial"/>
                <w:color w:val="7BBC5C"/>
              </w:rPr>
              <w:t xml:space="preserve">: Provide opportunities for pupils to retrieve knowledge they previously learnt </w:t>
            </w:r>
            <w:hyperlink r:id="rId15" w:anchor="page=26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3078AA88" w14:textId="77777777" w:rsidR="000706C1" w:rsidRPr="005E6581" w:rsidRDefault="000706C1" w:rsidP="00513512">
            <w:pPr>
              <w:rPr>
                <w:rFonts w:ascii="Arial" w:eastAsia="Arial" w:hAnsi="Arial" w:cs="Arial"/>
                <w:color w:val="7BBC5C"/>
              </w:rPr>
            </w:pPr>
          </w:p>
        </w:tc>
      </w:tr>
      <w:tr w:rsidR="005C0585" w:rsidRPr="005E6581" w14:paraId="160D44D5" w14:textId="77777777" w:rsidTr="00963C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44"/>
        </w:trPr>
        <w:tc>
          <w:tcPr>
            <w:tcW w:w="1921" w:type="dxa"/>
            <w:gridSpan w:val="2"/>
          </w:tcPr>
          <w:p w14:paraId="5EF94DC1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lastRenderedPageBreak/>
              <w:t>00:25 – 00:55</w:t>
            </w:r>
          </w:p>
          <w:p w14:paraId="1D28DE33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  <w:p w14:paraId="43E11262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Circuit diagrams</w:t>
            </w:r>
          </w:p>
          <w:p w14:paraId="2C8B1ADC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6F923AEB" w14:textId="7BA24BDA" w:rsidR="005C0585" w:rsidRDefault="00FC6FB4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1C44EFC2" w14:textId="05F184EE" w:rsidR="00FC6FB4" w:rsidRPr="005E6581" w:rsidRDefault="00FC6FB4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Worksheet</w:t>
            </w:r>
          </w:p>
          <w:p w14:paraId="57EB30C5" w14:textId="77777777" w:rsidR="005C0585" w:rsidRPr="005E6581" w:rsidRDefault="005C0585" w:rsidP="00513512">
            <w:pPr>
              <w:rPr>
                <w:rFonts w:ascii="Arial" w:eastAsia="Arial" w:hAnsi="Arial" w:cs="Arial"/>
                <w:color w:val="808080"/>
              </w:rPr>
            </w:pPr>
          </w:p>
          <w:p w14:paraId="74BAE8E1" w14:textId="77777777" w:rsidR="005C0585" w:rsidRPr="005E6581" w:rsidRDefault="005C0585" w:rsidP="00513512">
            <w:pPr>
              <w:rPr>
                <w:rFonts w:ascii="Arial" w:eastAsia="Arial" w:hAnsi="Arial" w:cs="Arial"/>
                <w:color w:val="80808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Practical equipment:</w:t>
            </w:r>
          </w:p>
          <w:p w14:paraId="4184EE7C" w14:textId="77777777" w:rsidR="005C0585" w:rsidRPr="005E6581" w:rsidRDefault="005C0585" w:rsidP="005C0585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1 cell</w:t>
            </w:r>
          </w:p>
          <w:p w14:paraId="23BDD082" w14:textId="77777777" w:rsidR="005C0585" w:rsidRPr="005E6581" w:rsidRDefault="005C0585" w:rsidP="005C0585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4 wires</w:t>
            </w:r>
          </w:p>
          <w:p w14:paraId="43F4CD50" w14:textId="77777777" w:rsidR="005C0585" w:rsidRPr="005E6581" w:rsidRDefault="005C0585" w:rsidP="005C0585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2 bulbs</w:t>
            </w:r>
          </w:p>
          <w:p w14:paraId="217557D9" w14:textId="77777777" w:rsidR="005C0585" w:rsidRPr="005E6581" w:rsidRDefault="005C0585" w:rsidP="005C0585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1 switch</w:t>
            </w:r>
          </w:p>
          <w:p w14:paraId="2DB7D4E2" w14:textId="77777777" w:rsidR="005C0585" w:rsidRPr="005E6581" w:rsidRDefault="005C0585" w:rsidP="00513512">
            <w:pPr>
              <w:rPr>
                <w:rFonts w:ascii="Arial" w:eastAsia="Arial" w:hAnsi="Arial" w:cs="Arial"/>
                <w:color w:val="80808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per group</w:t>
            </w:r>
          </w:p>
          <w:p w14:paraId="006EACA9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</w:tc>
        <w:tc>
          <w:tcPr>
            <w:tcW w:w="4398" w:type="dxa"/>
            <w:gridSpan w:val="3"/>
            <w:tcBorders>
              <w:right w:val="single" w:sz="4" w:space="0" w:color="auto"/>
            </w:tcBorders>
          </w:tcPr>
          <w:p w14:paraId="30E2789B" w14:textId="29764386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>Slide 1</w:t>
            </w:r>
            <w:r w:rsidR="00C80A8E">
              <w:rPr>
                <w:rFonts w:ascii="Arial" w:eastAsia="Arial" w:hAnsi="Arial" w:cs="Arial"/>
                <w:b/>
              </w:rPr>
              <w:t>5</w:t>
            </w:r>
            <w:r w:rsidRPr="005E6581">
              <w:rPr>
                <w:rFonts w:ascii="Arial" w:eastAsia="Arial" w:hAnsi="Arial" w:cs="Arial"/>
              </w:rPr>
              <w:t>: Show photos of real circuits to explain why circuit diagrams are useful</w:t>
            </w:r>
          </w:p>
          <w:p w14:paraId="7B39A866" w14:textId="24708D7F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>Slide 1</w:t>
            </w:r>
            <w:r w:rsidR="00372E2A">
              <w:rPr>
                <w:rFonts w:ascii="Arial" w:eastAsia="Arial" w:hAnsi="Arial" w:cs="Arial"/>
                <w:b/>
              </w:rPr>
              <w:t>6</w:t>
            </w:r>
            <w:r w:rsidRPr="005E6581">
              <w:rPr>
                <w:rFonts w:ascii="Arial" w:eastAsia="Arial" w:hAnsi="Arial" w:cs="Arial"/>
              </w:rPr>
              <w:t>: Explain the differences between a drawing and a circuit diagram.</w:t>
            </w:r>
          </w:p>
          <w:p w14:paraId="6DFE5171" w14:textId="77777777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Demonstrate how to convert a real circuit to a circuit diagram on whiteboard, students to copy.</w:t>
            </w:r>
          </w:p>
          <w:p w14:paraId="5087525D" w14:textId="77777777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4472C4" w:themeColor="accent1"/>
              </w:rPr>
              <w:t>Task 2:</w:t>
            </w:r>
            <w:r w:rsidRPr="005E6581">
              <w:rPr>
                <w:rFonts w:ascii="Arial" w:eastAsia="Arial" w:hAnsi="Arial" w:cs="Arial"/>
                <w:color w:val="4472C4" w:themeColor="accent1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Convert a drawing to a circuit diagram, then interpret circuit diagrams</w:t>
            </w:r>
          </w:p>
          <w:p w14:paraId="726F8C6E" w14:textId="5FDFC628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  <w:r w:rsidRPr="005E6581">
              <w:rPr>
                <w:rFonts w:ascii="Arial" w:eastAsia="Arial" w:hAnsi="Arial" w:cs="Arial"/>
                <w:b/>
                <w:color w:val="4472C4" w:themeColor="accent1"/>
              </w:rPr>
              <w:t>Practical:</w:t>
            </w:r>
            <w:r w:rsidRPr="005E6581">
              <w:rPr>
                <w:rFonts w:ascii="Arial" w:eastAsia="Arial" w:hAnsi="Arial" w:cs="Arial"/>
                <w:color w:val="4472C4" w:themeColor="accent1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Build circuit diagrams on</w:t>
            </w:r>
            <w:r w:rsidR="001943F3">
              <w:rPr>
                <w:rFonts w:ascii="Arial" w:eastAsia="Arial" w:hAnsi="Arial" w:cs="Arial"/>
              </w:rPr>
              <w:t xml:space="preserve"> Task 2 using equipment. Practis</w:t>
            </w:r>
            <w:r w:rsidRPr="005E6581">
              <w:rPr>
                <w:rFonts w:ascii="Arial" w:eastAsia="Arial" w:hAnsi="Arial" w:cs="Arial"/>
              </w:rPr>
              <w:t>e retrieving and putting away electrical equipment – this will help with later, more complex practical tasks.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3F36" w14:textId="77777777" w:rsidR="005C0585" w:rsidRPr="00BC62FB" w:rsidRDefault="005C0585" w:rsidP="00513512">
            <w:pPr>
              <w:rPr>
                <w:rFonts w:ascii="Arial" w:eastAsia="Arial" w:hAnsi="Arial" w:cs="Arial"/>
                <w:color w:val="DB413F"/>
              </w:rPr>
            </w:pPr>
            <w:r w:rsidRPr="001F6378">
              <w:rPr>
                <w:rFonts w:ascii="Arial" w:eastAsia="Arial" w:hAnsi="Arial" w:cs="Arial"/>
                <w:color w:val="DB413F"/>
              </w:rPr>
              <w:t xml:space="preserve">1b. </w:t>
            </w:r>
            <w:r w:rsidRPr="001F6378">
              <w:rPr>
                <w:rFonts w:ascii="Arial" w:eastAsia="Arial" w:hAnsi="Arial" w:cs="Arial"/>
                <w:color w:val="DB413F"/>
                <w:u w:val="single"/>
              </w:rPr>
              <w:t>Preconceptions</w:t>
            </w:r>
            <w:r w:rsidRPr="001F6378">
              <w:rPr>
                <w:rFonts w:ascii="Arial" w:eastAsia="Arial" w:hAnsi="Arial" w:cs="Arial"/>
                <w:color w:val="DB413F"/>
              </w:rPr>
              <w:t>: Develop pupils’ thinking through cognitive conflict and discussion</w:t>
            </w:r>
            <w:r>
              <w:rPr>
                <w:rFonts w:ascii="Arial" w:eastAsia="Arial" w:hAnsi="Arial" w:cs="Arial"/>
                <w:color w:val="DB413F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E65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By showing a complicated circuit, students appreciate that a verbal description of a circuit rapidly becomes unwieldy; hence the need for circuit diagrams is established</w:t>
            </w:r>
            <w:r w:rsidRPr="005E6581">
              <w:rPr>
                <w:rFonts w:ascii="Arial" w:hAnsi="Arial" w:cs="Arial"/>
              </w:rPr>
              <w:t xml:space="preserve">. </w:t>
            </w:r>
            <w:hyperlink r:id="rId16" w:anchor="page=12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7964E024" w14:textId="77777777" w:rsidR="005C0585" w:rsidRPr="005E6581" w:rsidRDefault="005C0585" w:rsidP="00513512">
            <w:pPr>
              <w:pStyle w:val="NormalWeb"/>
              <w:rPr>
                <w:rFonts w:ascii="Arial" w:hAnsi="Arial" w:cs="Arial"/>
                <w:lang w:val="en-GB"/>
              </w:rPr>
            </w:pPr>
            <w:r w:rsidRPr="005E6581">
              <w:rPr>
                <w:rFonts w:ascii="Arial" w:eastAsia="Arial" w:hAnsi="Arial" w:cs="Arial"/>
                <w:color w:val="EC9038"/>
                <w:lang w:val="en-GB"/>
              </w:rPr>
              <w:t xml:space="preserve">3c. </w:t>
            </w:r>
            <w:r w:rsidRPr="005E6581">
              <w:rPr>
                <w:rFonts w:ascii="Arial" w:eastAsia="Arial" w:hAnsi="Arial" w:cs="Arial"/>
                <w:color w:val="EC9038"/>
                <w:u w:val="single"/>
                <w:lang w:val="en-GB"/>
              </w:rPr>
              <w:t>Modelling</w:t>
            </w:r>
            <w:r w:rsidRPr="005E6581">
              <w:rPr>
                <w:rFonts w:ascii="Arial" w:eastAsia="Arial" w:hAnsi="Arial" w:cs="Arial"/>
                <w:color w:val="EC9038"/>
                <w:lang w:val="en-GB"/>
              </w:rPr>
              <w:t xml:space="preserve">: Explicitly teach pupils about models and encourage pupils to critique them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5E6581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A circuit diagram is a model of a circuit which captures its essential features in an abstract way – it is not the same as the circuit</w:t>
            </w:r>
            <w:r w:rsidRPr="005E6581">
              <w:rPr>
                <w:rFonts w:ascii="Arial" w:hAnsi="Arial" w:cs="Arial"/>
                <w:lang w:val="en-GB"/>
              </w:rPr>
              <w:t xml:space="preserve">. </w:t>
            </w:r>
            <w:hyperlink r:id="rId17" w:anchor="page=21" w:history="1">
              <w:r w:rsidRPr="005E6581">
                <w:rPr>
                  <w:rStyle w:val="Hyperlink"/>
                  <w:rFonts w:ascii="Arial" w:hAnsi="Arial" w:cs="Arial"/>
                  <w:lang w:val="en-GB"/>
                </w:rPr>
                <w:t>Link</w:t>
              </w:r>
            </w:hyperlink>
          </w:p>
          <w:p w14:paraId="2DF7CA01" w14:textId="77777777" w:rsidR="005C0585" w:rsidRPr="005E6581" w:rsidRDefault="005C0585" w:rsidP="00513512">
            <w:pPr>
              <w:pStyle w:val="NormalWeb"/>
              <w:rPr>
                <w:rFonts w:ascii="Arial" w:hAnsi="Arial" w:cs="Arial"/>
                <w:lang w:val="en-GB"/>
              </w:rPr>
            </w:pPr>
            <w:r w:rsidRPr="005E6581">
              <w:rPr>
                <w:rFonts w:ascii="Arial" w:eastAsia="Arial" w:hAnsi="Arial" w:cs="Arial"/>
                <w:color w:val="369AC9"/>
                <w:lang w:val="en-GB"/>
              </w:rPr>
              <w:t xml:space="preserve">5b. </w:t>
            </w:r>
            <w:r w:rsidRPr="005E6581">
              <w:rPr>
                <w:rFonts w:ascii="Arial" w:eastAsia="Arial" w:hAnsi="Arial" w:cs="Arial"/>
                <w:color w:val="369AC9"/>
                <w:u w:val="single"/>
                <w:lang w:val="en-GB"/>
              </w:rPr>
              <w:t>Practical work</w:t>
            </w:r>
            <w:r w:rsidRPr="005E6581">
              <w:rPr>
                <w:rFonts w:ascii="Arial" w:eastAsia="Arial" w:hAnsi="Arial" w:cs="Arial"/>
                <w:color w:val="369AC9"/>
                <w:lang w:val="en-GB"/>
              </w:rPr>
              <w:t xml:space="preserve">: Sequence practical activities with other learning </w:t>
            </w:r>
            <w:r w:rsidRPr="005E6581">
              <w:rPr>
                <w:rFonts w:ascii="Arial" w:hAnsi="Arial" w:cs="Arial"/>
                <w:lang w:val="en-GB"/>
              </w:rPr>
              <w:t xml:space="preserve">- You need to plan how their practical skills develop in the same way as you plan the development of their knowledge. </w:t>
            </w:r>
            <w:hyperlink r:id="rId18" w:anchor="page=29" w:history="1">
              <w:r w:rsidRPr="005E6581">
                <w:rPr>
                  <w:rStyle w:val="Hyperlink"/>
                  <w:rFonts w:ascii="Arial" w:hAnsi="Arial" w:cs="Arial"/>
                  <w:lang w:val="en-GB"/>
                </w:rPr>
                <w:t>Link</w:t>
              </w:r>
            </w:hyperlink>
          </w:p>
        </w:tc>
      </w:tr>
      <w:tr w:rsidR="005C0585" w:rsidRPr="005E6581" w14:paraId="39258661" w14:textId="77777777" w:rsidTr="00963C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7"/>
        </w:trPr>
        <w:tc>
          <w:tcPr>
            <w:tcW w:w="1921" w:type="dxa"/>
            <w:gridSpan w:val="2"/>
          </w:tcPr>
          <w:p w14:paraId="16166943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00:55 – 01:00</w:t>
            </w:r>
          </w:p>
          <w:p w14:paraId="74D0E68F" w14:textId="77777777" w:rsidR="005C0585" w:rsidRPr="005E6581" w:rsidRDefault="005C0585" w:rsidP="00513512">
            <w:pPr>
              <w:rPr>
                <w:rFonts w:ascii="Arial" w:eastAsia="Arial" w:hAnsi="Arial" w:cs="Arial"/>
              </w:rPr>
            </w:pPr>
          </w:p>
          <w:p w14:paraId="0D29F722" w14:textId="77777777" w:rsidR="005C0585" w:rsidRPr="005E6581" w:rsidRDefault="005C0585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Plenary</w:t>
            </w:r>
          </w:p>
          <w:p w14:paraId="68C1804C" w14:textId="77777777" w:rsidR="005C0585" w:rsidRDefault="005C0585" w:rsidP="00513512">
            <w:pPr>
              <w:rPr>
                <w:rFonts w:ascii="Arial" w:eastAsia="Arial" w:hAnsi="Arial" w:cs="Arial"/>
              </w:rPr>
            </w:pPr>
          </w:p>
          <w:p w14:paraId="6263CD1B" w14:textId="77777777" w:rsidR="00CE3CEB" w:rsidRDefault="00CE3CEB" w:rsidP="00CE3CEB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1DFA9E82" w14:textId="77777777" w:rsidR="00CE3CEB" w:rsidRPr="005E6581" w:rsidRDefault="00CE3CEB" w:rsidP="00513512">
            <w:pPr>
              <w:rPr>
                <w:rFonts w:ascii="Arial" w:eastAsia="Arial" w:hAnsi="Arial" w:cs="Arial"/>
              </w:rPr>
            </w:pPr>
          </w:p>
        </w:tc>
        <w:tc>
          <w:tcPr>
            <w:tcW w:w="4398" w:type="dxa"/>
            <w:gridSpan w:val="3"/>
            <w:tcBorders>
              <w:right w:val="single" w:sz="4" w:space="0" w:color="auto"/>
            </w:tcBorders>
          </w:tcPr>
          <w:p w14:paraId="329F9BD2" w14:textId="32979E2E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 w:rsidR="0027759B">
              <w:rPr>
                <w:rFonts w:ascii="Arial" w:eastAsia="Arial" w:hAnsi="Arial" w:cs="Arial"/>
                <w:b/>
              </w:rPr>
              <w:t>24</w:t>
            </w:r>
            <w:r w:rsidRPr="005E6581">
              <w:rPr>
                <w:rFonts w:ascii="Arial" w:eastAsia="Arial" w:hAnsi="Arial" w:cs="Arial"/>
                <w:b/>
              </w:rPr>
              <w:t xml:space="preserve">: </w:t>
            </w:r>
            <w:r w:rsidRPr="005E6581">
              <w:rPr>
                <w:rFonts w:ascii="Arial" w:eastAsia="Arial" w:hAnsi="Arial" w:cs="Arial"/>
              </w:rPr>
              <w:t>Once they have packed away, students look at incorrectly drawn circuit diagram, offer critiques and draw an improved version on mini-whiteboards.</w:t>
            </w:r>
          </w:p>
          <w:p w14:paraId="3029A2C7" w14:textId="77777777" w:rsidR="005C0585" w:rsidRPr="005E6581" w:rsidRDefault="005C058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proofErr w:type="spellStart"/>
            <w:r w:rsidRPr="005E6581">
              <w:rPr>
                <w:rFonts w:ascii="Arial" w:eastAsia="Arial" w:hAnsi="Arial" w:cs="Arial"/>
              </w:rPr>
              <w:lastRenderedPageBreak/>
              <w:t>AfL</w:t>
            </w:r>
            <w:proofErr w:type="spellEnd"/>
            <w:r w:rsidRPr="005E6581">
              <w:rPr>
                <w:rFonts w:ascii="Arial" w:eastAsia="Arial" w:hAnsi="Arial" w:cs="Arial"/>
              </w:rPr>
              <w:t>: check mini-whiteboards.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DD1" w14:textId="6D461D20" w:rsidR="005C0585" w:rsidRPr="005E6581" w:rsidRDefault="005C0585" w:rsidP="00513512">
            <w:pPr>
              <w:rPr>
                <w:rFonts w:ascii="Arial" w:eastAsia="Arial" w:hAnsi="Arial" w:cs="Arial"/>
                <w:color w:val="4472C4"/>
              </w:rPr>
            </w:pPr>
            <w:r w:rsidRPr="005E6581">
              <w:rPr>
                <w:rFonts w:ascii="Arial" w:eastAsia="Arial" w:hAnsi="Arial" w:cs="Arial"/>
                <w:color w:val="A5A5A5"/>
              </w:rPr>
              <w:lastRenderedPageBreak/>
              <w:t>EEF Teaching and Learning Toolkit</w:t>
            </w:r>
            <w:r w:rsidR="00D82DA2">
              <w:rPr>
                <w:rFonts w:ascii="Arial" w:eastAsia="Arial" w:hAnsi="Arial" w:cs="Arial"/>
                <w:color w:val="A5A5A5"/>
              </w:rPr>
              <w:t>, Feedback strand</w:t>
            </w:r>
            <w:r w:rsidRPr="005E6581">
              <w:rPr>
                <w:rFonts w:ascii="Arial" w:eastAsia="Arial" w:hAnsi="Arial" w:cs="Arial"/>
                <w:color w:val="A5A5A5"/>
              </w:rPr>
              <w:t>:</w:t>
            </w:r>
            <w:r w:rsidRPr="005E6581">
              <w:rPr>
                <w:rFonts w:ascii="Arial" w:eastAsia="Arial" w:hAnsi="Arial" w:cs="Arial"/>
              </w:rPr>
              <w:t xml:space="preserve"> When giving feedback, compare what a learner is doing right now with what they have done wrong before. </w:t>
            </w:r>
            <w:hyperlink r:id="rId19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</w:tc>
      </w:tr>
    </w:tbl>
    <w:p w14:paraId="6FA10DB4" w14:textId="77777777" w:rsidR="005C0585" w:rsidRPr="005E6581" w:rsidRDefault="005C0585" w:rsidP="005C0585">
      <w:pPr>
        <w:rPr>
          <w:rFonts w:ascii="Arial" w:hAnsi="Arial" w:cs="Arial"/>
          <w:highlight w:val="yellow"/>
        </w:rPr>
      </w:pPr>
    </w:p>
    <w:p w14:paraId="28229896" w14:textId="180BD070" w:rsidR="00B2585A" w:rsidRDefault="00B2585A" w:rsidP="00FB63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sectPr w:rsidR="00B258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C7582"/>
    <w:multiLevelType w:val="hybridMultilevel"/>
    <w:tmpl w:val="88D00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737E6"/>
    <w:multiLevelType w:val="hybridMultilevel"/>
    <w:tmpl w:val="7BACD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76053"/>
    <w:multiLevelType w:val="hybridMultilevel"/>
    <w:tmpl w:val="15EED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85"/>
    <w:rsid w:val="0000281B"/>
    <w:rsid w:val="000473AB"/>
    <w:rsid w:val="000510D4"/>
    <w:rsid w:val="00065724"/>
    <w:rsid w:val="000706C1"/>
    <w:rsid w:val="001943F3"/>
    <w:rsid w:val="0025147D"/>
    <w:rsid w:val="0027759B"/>
    <w:rsid w:val="002D7741"/>
    <w:rsid w:val="00372E2A"/>
    <w:rsid w:val="003B4F57"/>
    <w:rsid w:val="004038BD"/>
    <w:rsid w:val="00435A97"/>
    <w:rsid w:val="005B4B0D"/>
    <w:rsid w:val="005C0585"/>
    <w:rsid w:val="0064254A"/>
    <w:rsid w:val="00763F48"/>
    <w:rsid w:val="007C3051"/>
    <w:rsid w:val="0083011A"/>
    <w:rsid w:val="0094511A"/>
    <w:rsid w:val="00963C7B"/>
    <w:rsid w:val="00B2585A"/>
    <w:rsid w:val="00C80A8E"/>
    <w:rsid w:val="00CB735E"/>
    <w:rsid w:val="00CE3CEB"/>
    <w:rsid w:val="00D33DAC"/>
    <w:rsid w:val="00D82DA2"/>
    <w:rsid w:val="00DB7ED4"/>
    <w:rsid w:val="00EE1E71"/>
    <w:rsid w:val="00F554A2"/>
    <w:rsid w:val="00FB6388"/>
    <w:rsid w:val="00FC6FB4"/>
    <w:rsid w:val="00FD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6AEF3"/>
  <w15:chartTrackingRefBased/>
  <w15:docId w15:val="{21AC12CC-615B-4F3A-8614-786D4C03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585"/>
    <w:pPr>
      <w:spacing w:after="0" w:line="240" w:lineRule="auto"/>
    </w:pPr>
    <w:rPr>
      <w:rFonts w:ascii="Calibri" w:eastAsiaTheme="minorEastAsia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585"/>
    <w:pPr>
      <w:ind w:left="720"/>
      <w:contextualSpacing/>
    </w:pPr>
    <w:rPr>
      <w:rFonts w:asciiTheme="minorHAnsi" w:hAnsiTheme="minorHAnsi" w:cstheme="minorBidi"/>
      <w:lang w:val="es-MX" w:eastAsia="en-US"/>
    </w:rPr>
  </w:style>
  <w:style w:type="character" w:styleId="Hyperlink">
    <w:name w:val="Hyperlink"/>
    <w:basedOn w:val="DefaultParagraphFont"/>
    <w:uiPriority w:val="99"/>
    <w:unhideWhenUsed/>
    <w:rsid w:val="005C05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C058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724"/>
    <w:rPr>
      <w:rFonts w:ascii="Segoe UI" w:eastAsiaTheme="minorEastAsia" w:hAnsi="Segoe UI" w:cs="Segoe UI"/>
      <w:sz w:val="18"/>
      <w:szCs w:val="18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B4F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endowmentfoundation.org.uk/public/files/Publications/Science/EEF_improving_secondary_science.pdf" TargetMode="External"/><Relationship Id="rId13" Type="http://schemas.openxmlformats.org/officeDocument/2006/relationships/hyperlink" Target="https://spark.iop.org/many-students-think-electric-current-or-electric-charge-or-electricity-rather-energy-stored-battery" TargetMode="External"/><Relationship Id="rId18" Type="http://schemas.openxmlformats.org/officeDocument/2006/relationships/hyperlink" Target="https://educationendowmentfoundation.org.uk/public/files/Publications/Science/EEF_improving_secondary_science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docs.google.com/forms/d/e/1FAIpQLSeBIjaxISpZVH89IfwYGHYPXLVJhBeTSt8616yFIcME1U6gng/viewform?pli=1" TargetMode="External"/><Relationship Id="rId12" Type="http://schemas.openxmlformats.org/officeDocument/2006/relationships/hyperlink" Target="https://spark.iop.org/most-pupils-see-battery-source-electrical-effects-circuit" TargetMode="External"/><Relationship Id="rId17" Type="http://schemas.openxmlformats.org/officeDocument/2006/relationships/hyperlink" Target="https://educationendowmentfoundation.org.uk/public/files/Publications/Science/EEF_improving_secondary_scienc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endowmentfoundation.org.uk/public/files/Publications/Science/EEF_improving_secondary_science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endowmentfoundation.org.uk/evidence-summaries/teaching-learning-toolkit/feedback/" TargetMode="External"/><Relationship Id="rId11" Type="http://schemas.openxmlformats.org/officeDocument/2006/relationships/hyperlink" Target="https://educationendowmentfoundation.org.uk/public/files/Publications/Science/EEF_improving_secondary_scienc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endowmentfoundation.org.uk/public/files/Publications/Science/EEF_improving_secondary_science.pdf" TargetMode="External"/><Relationship Id="rId10" Type="http://schemas.openxmlformats.org/officeDocument/2006/relationships/hyperlink" Target="https://educationendowmentfoundation.org.uk/public/files/Publications/Science/EEF_improving_secondary_science.pdf" TargetMode="External"/><Relationship Id="rId19" Type="http://schemas.openxmlformats.org/officeDocument/2006/relationships/hyperlink" Target="https://educationendowmentfoundation.org.uk/evidence-summaries/teaching-learning-toolkit/feedba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endowmentfoundation.org.uk/public/files/Publications/Science/EEF_improving_secondary_science.pdf" TargetMode="External"/><Relationship Id="rId14" Type="http://schemas.openxmlformats.org/officeDocument/2006/relationships/hyperlink" Target="https://educationendowmentfoundation.org.uk/public/files/Publications/Science/EEF_improving_secondary_scie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018CC-EEDE-429A-9851-3A791EE8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Evans</dc:creator>
  <cp:keywords/>
  <dc:description/>
  <cp:lastModifiedBy>Kathryn Atherton</cp:lastModifiedBy>
  <cp:revision>26</cp:revision>
  <dcterms:created xsi:type="dcterms:W3CDTF">2020-11-03T15:19:00Z</dcterms:created>
  <dcterms:modified xsi:type="dcterms:W3CDTF">2020-11-29T20:51:00Z</dcterms:modified>
</cp:coreProperties>
</file>